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A96D5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5D693CD9" w14:textId="77777777" w:rsidR="00E26F13" w:rsidRDefault="008B3D1C" w:rsidP="00EB200C">
      <w:pPr>
        <w:pStyle w:val="Ttulo"/>
        <w:rPr>
          <w:sz w:val="10"/>
        </w:rPr>
      </w:pPr>
      <w:r>
        <w:pict w14:anchorId="36D4E333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2230D9">
        <w:t>CEMENTERIO MUNICIPAL</w:t>
      </w:r>
    </w:p>
    <w:p w14:paraId="2950380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0581832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CE8350D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490AA7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71C8E8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34818C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FEC4B95" w14:textId="77777777" w:rsidR="00E26F13" w:rsidRDefault="002230D9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Cementerio Municipal</w:t>
            </w:r>
          </w:p>
        </w:tc>
      </w:tr>
      <w:tr w:rsidR="00E26F13" w14:paraId="675E20B9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D9514D6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2B4CFAE9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34273B8" w14:textId="77777777" w:rsidR="00E26F13" w:rsidRPr="00EB200C" w:rsidRDefault="002230D9" w:rsidP="00245529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Gestión de los servicios del cementerio municipal</w:t>
            </w:r>
          </w:p>
        </w:tc>
      </w:tr>
    </w:tbl>
    <w:p w14:paraId="211A52F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9EDADF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3731137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E36B2B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732C59FF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406832D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8731CF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379473A3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785731E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59DF38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3CA0E74B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5524F5C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5F5AAA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6113924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3D5F02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16BD69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D7F94BB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6DF9592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0A79CB79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2279B77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280B2BD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EA55794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E55DA5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FC0D51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81D8FCB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1226672" w14:textId="12A450BE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1B0E42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1B0E42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3B98093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3BBBD9A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465AC84" w14:textId="3B6A213C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1B0E42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5EC340CD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52A549FB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A141054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D0F7699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399F3F5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4430BEAB" w14:textId="77777777" w:rsidR="00E26F13" w:rsidRDefault="008B3D1C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7545823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6A0EEB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6F1C20F" w14:textId="77777777" w:rsidR="00E26F13" w:rsidRDefault="00E26F13">
      <w:pPr>
        <w:pStyle w:val="Textoindependiente"/>
        <w:spacing w:before="1"/>
        <w:rPr>
          <w:sz w:val="19"/>
        </w:rPr>
      </w:pPr>
    </w:p>
    <w:p w14:paraId="63AE9768" w14:textId="1D7946ED" w:rsidR="002230D9" w:rsidRPr="002230D9" w:rsidRDefault="006B626E" w:rsidP="002230D9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6.1.e) </w:t>
      </w:r>
      <w:r w:rsidR="001B0E42">
        <w:rPr>
          <w:color w:val="808080"/>
        </w:rPr>
        <w:t>RGPD</w:t>
      </w:r>
      <w:r w:rsidRPr="006B626E">
        <w:rPr>
          <w:color w:val="808080"/>
        </w:rPr>
        <w:t xml:space="preserve">. </w:t>
      </w:r>
      <w:r w:rsidR="002230D9" w:rsidRPr="002230D9">
        <w:rPr>
          <w:color w:val="808080"/>
        </w:rPr>
        <w:t>El tratamiento es necesario para el cumplimiento de una misión realizada en interés público o en el ejercicio de poderes públicos conferidos al responsable del tratamiento.</w:t>
      </w:r>
    </w:p>
    <w:p w14:paraId="3BF36871" w14:textId="77777777" w:rsidR="002230D9" w:rsidRPr="002230D9" w:rsidRDefault="002230D9" w:rsidP="002230D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2230D9">
        <w:rPr>
          <w:color w:val="808080"/>
        </w:rPr>
        <w:t>ey 7/1985, de 2 de abril, reguladora de bases del régimen local y demás disposiciones vigentes en materia de régimen local.</w:t>
      </w:r>
    </w:p>
    <w:p w14:paraId="03FA93F7" w14:textId="13A61FDC" w:rsidR="002230D9" w:rsidRDefault="002230D9" w:rsidP="002230D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R</w:t>
      </w:r>
      <w:r w:rsidRPr="002230D9">
        <w:rPr>
          <w:color w:val="808080"/>
        </w:rPr>
        <w:t xml:space="preserve">eal </w:t>
      </w:r>
      <w:r w:rsidR="001B0E42">
        <w:rPr>
          <w:color w:val="808080"/>
        </w:rPr>
        <w:t>D</w:t>
      </w:r>
      <w:r w:rsidRPr="002230D9">
        <w:rPr>
          <w:color w:val="808080"/>
        </w:rPr>
        <w:t>ecreto 1372/1986, de 13 de junio, por el que se aprueba el reglamento de bienes de las entidades locales.</w:t>
      </w:r>
    </w:p>
    <w:p w14:paraId="6720E840" w14:textId="5E211516" w:rsidR="008B3D1C" w:rsidRDefault="008B3D1C" w:rsidP="002230D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Decreto 2263/1974, de 20 de julio por el que se aprueba el Reglamento de Policía Sanitaria Mortuoria.</w:t>
      </w:r>
      <w:bookmarkStart w:id="0" w:name="_GoBack"/>
      <w:bookmarkEnd w:id="0"/>
    </w:p>
    <w:p w14:paraId="3F0B2733" w14:textId="77777777" w:rsidR="00E26F13" w:rsidRDefault="008B3D1C" w:rsidP="002230D9">
      <w:pPr>
        <w:pStyle w:val="Textoindependiente"/>
        <w:spacing w:before="2"/>
        <w:ind w:left="842"/>
        <w:rPr>
          <w:sz w:val="16"/>
        </w:rPr>
      </w:pPr>
      <w:r>
        <w:pict w14:anchorId="201CFAB0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29EB9969" w14:textId="77777777" w:rsidR="00E26F13" w:rsidRDefault="00E26F13">
      <w:pPr>
        <w:pStyle w:val="Textoindependiente"/>
        <w:spacing w:before="11"/>
        <w:rPr>
          <w:sz w:val="6"/>
        </w:rPr>
      </w:pPr>
    </w:p>
    <w:p w14:paraId="4E69085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2E72D2F8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06143F40" w14:textId="77777777" w:rsidR="00E26F13" w:rsidRDefault="00D5622F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</w:r>
      <w:r w:rsidR="005D5264">
        <w:rPr>
          <w:color w:val="808080"/>
        </w:rPr>
        <w:t>.</w:t>
      </w:r>
    </w:p>
    <w:p w14:paraId="51CB34D8" w14:textId="77777777" w:rsidR="00E26F13" w:rsidRDefault="008B3D1C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6A60F7EA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7BB71DF4" w14:textId="77777777" w:rsidR="00E26F13" w:rsidRDefault="00E26F13">
      <w:pPr>
        <w:pStyle w:val="Textoindependiente"/>
        <w:spacing w:before="4"/>
        <w:rPr>
          <w:sz w:val="17"/>
        </w:rPr>
      </w:pPr>
    </w:p>
    <w:p w14:paraId="3B051187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C7E337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08A659B" w14:textId="6A6F3359" w:rsidR="00E26F13" w:rsidRPr="001B0E42" w:rsidRDefault="005D5264">
      <w:pPr>
        <w:pStyle w:val="Textoindependiente"/>
        <w:spacing w:before="99" w:after="18"/>
        <w:ind w:left="842"/>
        <w:rPr>
          <w:color w:val="00B05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 w:rsidR="002230D9">
        <w:rPr>
          <w:color w:val="808080"/>
        </w:rPr>
        <w:t>los fam</w:t>
      </w:r>
      <w:r w:rsidR="00FE7987">
        <w:rPr>
          <w:color w:val="808080"/>
        </w:rPr>
        <w:t xml:space="preserve">iliares de la persona fallecida, </w:t>
      </w:r>
      <w:r w:rsidR="00FE7987" w:rsidRPr="008B3D1C">
        <w:rPr>
          <w:color w:val="808080" w:themeColor="background1" w:themeShade="80"/>
        </w:rPr>
        <w:t>la funeraria</w:t>
      </w:r>
      <w:r w:rsidR="001B0E42" w:rsidRPr="008B3D1C">
        <w:rPr>
          <w:color w:val="808080" w:themeColor="background1" w:themeShade="80"/>
        </w:rPr>
        <w:t>.</w:t>
      </w:r>
    </w:p>
    <w:p w14:paraId="7868B64F" w14:textId="77777777" w:rsidR="00E26F13" w:rsidRDefault="008B3D1C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00D2DA5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6426EE15" w14:textId="77777777" w:rsidR="00E26F13" w:rsidRDefault="00E26F13">
      <w:pPr>
        <w:pStyle w:val="Textoindependiente"/>
        <w:rPr>
          <w:sz w:val="20"/>
        </w:rPr>
      </w:pPr>
    </w:p>
    <w:p w14:paraId="44887F5C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438ABD32" w14:textId="77777777" w:rsidR="006B626E" w:rsidRPr="006B626E" w:rsidRDefault="006B626E" w:rsidP="006B626E">
      <w:pPr>
        <w:pStyle w:val="Textoindependiente"/>
        <w:spacing w:before="97" w:after="19"/>
        <w:ind w:left="842"/>
        <w:jc w:val="both"/>
        <w:rPr>
          <w:color w:val="808080"/>
        </w:rPr>
      </w:pPr>
      <w:r w:rsidRPr="006B626E">
        <w:rPr>
          <w:color w:val="808080"/>
        </w:rPr>
        <w:t>Titulares de expedientes o registros.</w:t>
      </w:r>
    </w:p>
    <w:p w14:paraId="3C88F9A9" w14:textId="77777777" w:rsidR="0083303A" w:rsidRPr="0083303A" w:rsidRDefault="006B626E" w:rsidP="006B626E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</w:t>
      </w:r>
      <w:r w:rsidRPr="006B626E">
        <w:rPr>
          <w:color w:val="808080"/>
        </w:rPr>
        <w:t>ersonas que realizan consultas, solicitan copias o extraen documentos del archivo.</w:t>
      </w:r>
    </w:p>
    <w:p w14:paraId="6DDEA1B5" w14:textId="77777777" w:rsidR="00E26F13" w:rsidRDefault="008B3D1C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A9AA964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10EE8A61" w14:textId="77777777" w:rsidR="00E26F13" w:rsidRDefault="00E26F13">
      <w:pPr>
        <w:pStyle w:val="Textoindependiente"/>
        <w:spacing w:before="6"/>
        <w:rPr>
          <w:sz w:val="16"/>
        </w:rPr>
      </w:pPr>
    </w:p>
    <w:p w14:paraId="2A3F54D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5AA5F53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CE4B269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2BBD6BFE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B57E3BA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C9D3665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63C88C7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2EB6F43C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5C84191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E884032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C13CD47" w14:textId="76CBBA91" w:rsidR="00245529" w:rsidRPr="0083303A" w:rsidRDefault="001B0E42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48E16290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BC47AAA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7BA28F91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266A9647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213EB25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130E3FA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3BA6B920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0618C929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7FE9D6C6" w14:textId="77777777" w:rsidR="00740D64" w:rsidRPr="00DF7076" w:rsidRDefault="00FE7987" w:rsidP="00FE7987">
            <w:pPr>
              <w:pStyle w:val="TableParagraph"/>
              <w:spacing w:line="208" w:lineRule="exact"/>
              <w:ind w:left="107" w:right="4506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del difunto</w:t>
            </w:r>
          </w:p>
        </w:tc>
      </w:tr>
      <w:tr w:rsidR="00707242" w14:paraId="72A5E412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98F193D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51C7F45A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7EF60D90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0734A98" w14:textId="775747EC" w:rsidR="00FE7987" w:rsidRPr="00FE7987" w:rsidRDefault="00FE7987" w:rsidP="00FE7987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FE7987">
              <w:rPr>
                <w:color w:val="808080"/>
                <w:sz w:val="18"/>
              </w:rPr>
              <w:t>Características personales: edad</w:t>
            </w:r>
          </w:p>
          <w:p w14:paraId="220177AC" w14:textId="4711DF08" w:rsidR="00FE7987" w:rsidRPr="00FE7987" w:rsidRDefault="00FE7987" w:rsidP="00FE7987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FE7987">
              <w:rPr>
                <w:color w:val="808080"/>
                <w:sz w:val="18"/>
              </w:rPr>
              <w:t>Datos económicos y de seguros.</w:t>
            </w:r>
          </w:p>
          <w:p w14:paraId="2D58BBC8" w14:textId="77777777" w:rsidR="00FE7987" w:rsidRPr="00FE7987" w:rsidRDefault="00FE7987" w:rsidP="00FE7987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FE7987">
              <w:rPr>
                <w:color w:val="808080"/>
                <w:sz w:val="18"/>
              </w:rPr>
              <w:t>Datos de transacciones: datos del servicio, derechos, fechas de adquisición.</w:t>
            </w:r>
          </w:p>
          <w:p w14:paraId="4028A745" w14:textId="77777777" w:rsidR="00D5622F" w:rsidRDefault="00FE7987" w:rsidP="00FE7987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FE7987">
              <w:rPr>
                <w:color w:val="808080"/>
                <w:sz w:val="18"/>
              </w:rPr>
              <w:t>Servicios contratados.</w:t>
            </w:r>
          </w:p>
        </w:tc>
      </w:tr>
    </w:tbl>
    <w:p w14:paraId="612B76D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5B7B9430" w14:textId="77777777" w:rsidR="00E26F13" w:rsidRDefault="008B3D1C">
      <w:pPr>
        <w:pStyle w:val="Ttulo2"/>
        <w:tabs>
          <w:tab w:val="left" w:pos="10164"/>
        </w:tabs>
        <w:spacing w:before="236"/>
        <w:ind w:hanging="142"/>
      </w:pPr>
      <w:r>
        <w:pict w14:anchorId="7A61534F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2EF0CD1B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6F94C37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04EDB7C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EB0AA1C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A7AB2F6" w14:textId="77777777" w:rsidR="006B626E" w:rsidRPr="004B188F" w:rsidRDefault="006B626E" w:rsidP="006B626E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No se prevén comunicaciones.</w:t>
      </w:r>
    </w:p>
    <w:p w14:paraId="60306972" w14:textId="77777777" w:rsidR="00707242" w:rsidRDefault="00707242">
      <w:pPr>
        <w:pStyle w:val="Textoindependiente"/>
        <w:spacing w:before="6"/>
        <w:rPr>
          <w:sz w:val="16"/>
        </w:rPr>
      </w:pPr>
    </w:p>
    <w:p w14:paraId="3C4A31B3" w14:textId="77777777" w:rsidR="004B188F" w:rsidRDefault="004B188F">
      <w:pPr>
        <w:pStyle w:val="Textoindependiente"/>
        <w:spacing w:before="6"/>
        <w:rPr>
          <w:sz w:val="16"/>
        </w:rPr>
      </w:pPr>
    </w:p>
    <w:p w14:paraId="05618077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889FFF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423CF4D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12C888F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147F9EC8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7EFB276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789F971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6CD45CAA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9F3DF98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0BD58B2F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A49500F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09911BF4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EEA2494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33315F5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79DE0A6D" w14:textId="77777777" w:rsidR="004B188F" w:rsidRDefault="004B188F" w:rsidP="00CF16C9">
      <w:pPr>
        <w:tabs>
          <w:tab w:val="left" w:pos="1549"/>
          <w:tab w:val="left" w:pos="1550"/>
        </w:tabs>
        <w:rPr>
          <w:sz w:val="28"/>
        </w:rPr>
      </w:pPr>
    </w:p>
    <w:p w14:paraId="5643012A" w14:textId="77777777" w:rsidR="00FE7987" w:rsidRDefault="00FE7987" w:rsidP="00CF16C9">
      <w:pPr>
        <w:tabs>
          <w:tab w:val="left" w:pos="1549"/>
          <w:tab w:val="left" w:pos="1550"/>
        </w:tabs>
        <w:rPr>
          <w:sz w:val="28"/>
        </w:rPr>
      </w:pPr>
    </w:p>
    <w:p w14:paraId="639094FA" w14:textId="77777777" w:rsidR="00FE7987" w:rsidRPr="00CF16C9" w:rsidRDefault="00FE7987" w:rsidP="00CF16C9">
      <w:pPr>
        <w:tabs>
          <w:tab w:val="left" w:pos="1549"/>
          <w:tab w:val="left" w:pos="1550"/>
        </w:tabs>
        <w:rPr>
          <w:sz w:val="28"/>
        </w:rPr>
      </w:pPr>
    </w:p>
    <w:p w14:paraId="3CB02A2A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4D4E63F3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3B9A9518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535D412F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A0E339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34569E93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0DDEC915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E6E3" w14:textId="77777777" w:rsidR="00C03E30" w:rsidRDefault="00C03E30">
      <w:r>
        <w:separator/>
      </w:r>
    </w:p>
  </w:endnote>
  <w:endnote w:type="continuationSeparator" w:id="0">
    <w:p w14:paraId="1EA77165" w14:textId="77777777" w:rsidR="00C03E30" w:rsidRDefault="00C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DE5D" w14:textId="77777777" w:rsidR="00C03E30" w:rsidRDefault="00C03E30">
      <w:r>
        <w:separator/>
      </w:r>
    </w:p>
  </w:footnote>
  <w:footnote w:type="continuationSeparator" w:id="0">
    <w:p w14:paraId="4F419A59" w14:textId="77777777" w:rsidR="00C03E30" w:rsidRDefault="00C0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D99B" w14:textId="77777777" w:rsidR="00E26F13" w:rsidRDefault="008B3D1C">
    <w:pPr>
      <w:pStyle w:val="Textoindependiente"/>
      <w:spacing w:line="14" w:lineRule="auto"/>
      <w:rPr>
        <w:sz w:val="20"/>
      </w:rPr>
    </w:pPr>
    <w:r>
      <w:pict w14:anchorId="7EF64C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9E511AD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3E3E4FF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1B0E42"/>
    <w:rsid w:val="002230D9"/>
    <w:rsid w:val="00245529"/>
    <w:rsid w:val="00494431"/>
    <w:rsid w:val="004B188F"/>
    <w:rsid w:val="005D5264"/>
    <w:rsid w:val="006B626E"/>
    <w:rsid w:val="00707242"/>
    <w:rsid w:val="00740D64"/>
    <w:rsid w:val="007F18FE"/>
    <w:rsid w:val="0083303A"/>
    <w:rsid w:val="00873211"/>
    <w:rsid w:val="008B3D1C"/>
    <w:rsid w:val="00A4161C"/>
    <w:rsid w:val="00C03E30"/>
    <w:rsid w:val="00CF16C9"/>
    <w:rsid w:val="00D241E0"/>
    <w:rsid w:val="00D5622F"/>
    <w:rsid w:val="00DF7076"/>
    <w:rsid w:val="00E26F13"/>
    <w:rsid w:val="00EB200C"/>
    <w:rsid w:val="00FD577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BE200FF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8567-A0DD-47B0-9571-4DC8D9F0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12</cp:revision>
  <dcterms:created xsi:type="dcterms:W3CDTF">2022-03-30T11:13:00Z</dcterms:created>
  <dcterms:modified xsi:type="dcterms:W3CDTF">2022-05-16T08:12:00Z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