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1E0A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364A5859" w14:textId="77777777" w:rsidR="00412F83" w:rsidRPr="00B519B2" w:rsidRDefault="00CD3348" w:rsidP="00412F83">
      <w:pPr>
        <w:pStyle w:val="Ttulo"/>
      </w:pPr>
      <w:r>
        <w:rPr>
          <w:sz w:val="28"/>
          <w:szCs w:val="28"/>
        </w:rPr>
        <w:pict w14:anchorId="171D72A7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B519B2">
        <w:t>VIDEOVIGILANCIA POR SEGURIDAD DE LAS INSTALACIONES</w:t>
      </w:r>
    </w:p>
    <w:p w14:paraId="5D2C2BC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0297EB7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1FF6E31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9306E2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66FD7834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F33475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D4479B3" w14:textId="77777777" w:rsidR="00E26F13" w:rsidRDefault="00B519B2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Videovigilancia por seguridad de las instalaciones</w:t>
            </w:r>
          </w:p>
        </w:tc>
      </w:tr>
      <w:tr w:rsidR="00E26F13" w14:paraId="56F205C7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4F95B3A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0D2D8EF9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7D2A433" w14:textId="77777777" w:rsidR="00E26F13" w:rsidRPr="00EB200C" w:rsidRDefault="00794828" w:rsidP="00B519B2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B519B2">
              <w:rPr>
                <w:color w:val="808080"/>
                <w:sz w:val="18"/>
              </w:rPr>
              <w:t>Gestión del sistema de videovigilancia destinado a salvaguardar la seguridad e integridad de las instalaciones, bienes y de las personas físicas</w:t>
            </w:r>
            <w:r w:rsidR="006D0B9A">
              <w:rPr>
                <w:color w:val="808080"/>
                <w:sz w:val="18"/>
              </w:rPr>
              <w:t>.</w:t>
            </w:r>
          </w:p>
        </w:tc>
      </w:tr>
    </w:tbl>
    <w:p w14:paraId="1DD4878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D60E10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728BC972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8A66560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A32F5DA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77BC15B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059B19A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3E07A34D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000E872A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4863F70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1C67DB09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610A27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735220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4E8AB006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574AB65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8423225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386F309E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98FB650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5951F6A0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CA8E4B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65BB0C7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B4755B5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69989C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0EE0570E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AAFE65B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29251697" w14:textId="221B7647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09568E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09568E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08B7FC0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F787067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A7D01B9" w14:textId="613BEFE8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09568E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2EE46C47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154CB958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3B6F10CD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C07522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C1AB78A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77FFD124" w14:textId="77777777" w:rsidR="00E26F13" w:rsidRDefault="00CD3348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2FE6A62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E815B7F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039FE07F" w14:textId="77777777" w:rsidR="00E26F13" w:rsidRDefault="00E26F13">
      <w:pPr>
        <w:pStyle w:val="Textoindependiente"/>
        <w:spacing w:before="1"/>
        <w:rPr>
          <w:sz w:val="19"/>
        </w:rPr>
      </w:pPr>
    </w:p>
    <w:p w14:paraId="7A31B35E" w14:textId="77777777" w:rsidR="0009568E" w:rsidRDefault="00B519B2" w:rsidP="00B519B2">
      <w:pPr>
        <w:pStyle w:val="Textoindependiente"/>
        <w:spacing w:before="2"/>
        <w:ind w:left="842"/>
        <w:rPr>
          <w:color w:val="808080"/>
        </w:rPr>
      </w:pPr>
      <w:r w:rsidRPr="00B519B2">
        <w:rPr>
          <w:color w:val="808080"/>
        </w:rPr>
        <w:t xml:space="preserve">Artículo 6.1.e) </w:t>
      </w:r>
      <w:r w:rsidR="0009568E">
        <w:rPr>
          <w:color w:val="808080"/>
        </w:rPr>
        <w:t>RGPD</w:t>
      </w:r>
      <w:r w:rsidRPr="00B519B2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277414F2" w14:textId="03F9254A" w:rsidR="00B519B2" w:rsidRPr="00CD3348" w:rsidRDefault="0009568E" w:rsidP="00B519B2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CD3348">
        <w:rPr>
          <w:color w:val="808080" w:themeColor="background1" w:themeShade="80"/>
        </w:rPr>
        <w:t>Ley Orgánica 4/2015, de 30 de marzo, de protección de la seguridad ciudadana.</w:t>
      </w:r>
      <w:r w:rsidR="00B519B2" w:rsidRPr="00CD3348">
        <w:rPr>
          <w:color w:val="808080" w:themeColor="background1" w:themeShade="80"/>
        </w:rPr>
        <w:t xml:space="preserve"> </w:t>
      </w:r>
    </w:p>
    <w:p w14:paraId="0AA175A7" w14:textId="490CDD1B" w:rsidR="00CD3348" w:rsidRDefault="00CD3348" w:rsidP="00B519B2">
      <w:pPr>
        <w:pStyle w:val="Textoindependiente"/>
        <w:spacing w:before="2"/>
        <w:ind w:left="842"/>
        <w:rPr>
          <w:color w:val="808080"/>
        </w:rPr>
      </w:pPr>
      <w:r w:rsidRPr="00CD3348">
        <w:rPr>
          <w:color w:val="808080"/>
        </w:rPr>
        <w:t>Real Decreto 596/1999, de 16 de abril, por el que se aprueba el Reglamento de desarrollo y ejecución de la Ley Orgánica 4/1997, de 4 de agosto, por la que se regula la utilización de videocámaras por las Fuerzas y Cuerpos de Seguridad en lugares públicos</w:t>
      </w:r>
      <w:r>
        <w:rPr>
          <w:color w:val="808080"/>
        </w:rPr>
        <w:t>.</w:t>
      </w:r>
    </w:p>
    <w:p w14:paraId="7D12DB57" w14:textId="60C686A4" w:rsidR="00CD3348" w:rsidRDefault="00CD3348" w:rsidP="00B519B2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Ley 5/2014 de 4 de abril de Seguridad Privada.</w:t>
      </w:r>
    </w:p>
    <w:p w14:paraId="2B545338" w14:textId="05829175" w:rsidR="00E26F13" w:rsidRPr="00412F83" w:rsidRDefault="00141D26" w:rsidP="00B519B2">
      <w:pPr>
        <w:pStyle w:val="Textoindependiente"/>
        <w:spacing w:before="2"/>
        <w:ind w:left="842"/>
        <w:rPr>
          <w:color w:val="808080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C41DEC" wp14:editId="01BCDBDA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F67A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5D0953DF" w14:textId="77777777" w:rsidR="00E26F13" w:rsidRDefault="00E26F13">
      <w:pPr>
        <w:pStyle w:val="Textoindependiente"/>
        <w:spacing w:before="11"/>
        <w:rPr>
          <w:sz w:val="6"/>
        </w:rPr>
      </w:pPr>
    </w:p>
    <w:p w14:paraId="49E38B9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39702509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E498EAE" w14:textId="77777777" w:rsidR="00675DBC" w:rsidRDefault="00B519B2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B519B2">
        <w:rPr>
          <w:color w:val="808080"/>
          <w:spacing w:val="-1"/>
        </w:rPr>
        <w:t>Las imágenes se almacenarán durante el plazo máximo de un mes, con excepción de las imágenes que sean aportadas a los tribunales y a las fuerzas y cuerpos de seguridad.</w:t>
      </w:r>
    </w:p>
    <w:p w14:paraId="06F37CD6" w14:textId="77777777" w:rsidR="00E26F13" w:rsidRDefault="00CD3348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65FFD77E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4608C621" w14:textId="77777777" w:rsidR="00E26F13" w:rsidRDefault="00E26F13">
      <w:pPr>
        <w:pStyle w:val="Textoindependiente"/>
        <w:spacing w:before="4"/>
        <w:rPr>
          <w:sz w:val="17"/>
        </w:rPr>
      </w:pPr>
    </w:p>
    <w:p w14:paraId="59A5B628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549F206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40D6B3AF" w14:textId="77777777" w:rsidR="005915FE" w:rsidRPr="005915FE" w:rsidRDefault="00B519B2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Imágenes captadas por las cámaras de videovigilancia instaladas</w:t>
      </w:r>
      <w:r w:rsidR="0072681E">
        <w:rPr>
          <w:color w:val="808080"/>
        </w:rPr>
        <w:t>.</w:t>
      </w:r>
    </w:p>
    <w:p w14:paraId="07B822CF" w14:textId="77777777" w:rsidR="00E26F13" w:rsidRPr="00412F83" w:rsidRDefault="00CD3348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0ED5E53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3E1C17B2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56C5DFDB" w14:textId="2C3CDCB8" w:rsidR="005915FE" w:rsidRPr="00794828" w:rsidRDefault="00B519B2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 w:rsidRPr="00B519B2">
        <w:rPr>
          <w:color w:val="808080"/>
        </w:rPr>
        <w:t>Empleados/as, Ciudadano/as</w:t>
      </w:r>
      <w:r w:rsidR="00CD3348">
        <w:rPr>
          <w:color w:val="808080"/>
        </w:rPr>
        <w:t>, visitantes a las instalaciones de la Entidad Local y</w:t>
      </w:r>
      <w:bookmarkStart w:id="0" w:name="_GoBack"/>
      <w:bookmarkEnd w:id="0"/>
      <w:r w:rsidRPr="00B519B2">
        <w:rPr>
          <w:color w:val="808080"/>
        </w:rPr>
        <w:t xml:space="preserve"> cargos públicos</w:t>
      </w:r>
      <w:r w:rsidR="00412F83">
        <w:rPr>
          <w:color w:val="808080"/>
        </w:rPr>
        <w:t>.</w:t>
      </w:r>
    </w:p>
    <w:p w14:paraId="0029A662" w14:textId="77777777" w:rsidR="00E26F13" w:rsidRDefault="00CD334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A1DAD12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58E0BE90" w14:textId="77777777" w:rsidR="00E26F13" w:rsidRDefault="00E26F13">
      <w:pPr>
        <w:pStyle w:val="Textoindependiente"/>
        <w:spacing w:before="6"/>
        <w:rPr>
          <w:sz w:val="16"/>
        </w:rPr>
      </w:pPr>
    </w:p>
    <w:p w14:paraId="40FB86A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0C69DC49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016AC575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54349CA8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CBBAFDB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825C69C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C4135D9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45F595D3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7563F39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2C43F4E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DBD65C1" w14:textId="77777777" w:rsidR="00B84956" w:rsidRPr="005915FE" w:rsidRDefault="0072681E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No se tratan</w:t>
            </w:r>
          </w:p>
        </w:tc>
      </w:tr>
      <w:tr w:rsidR="00E26F13" w14:paraId="25AB3C1D" w14:textId="77777777" w:rsidTr="00B519B2">
        <w:trPr>
          <w:trHeight w:val="588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9818B07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79BF8167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2D441FB" w14:textId="77777777" w:rsidR="00B519B2" w:rsidRDefault="00B519B2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</w:p>
          <w:p w14:paraId="63F413DF" w14:textId="77777777" w:rsidR="00B84956" w:rsidRPr="00DF7076" w:rsidRDefault="00B519B2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</w:tc>
      </w:tr>
    </w:tbl>
    <w:p w14:paraId="352DDFC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BEFAF50" w14:textId="77777777" w:rsidR="00E26F13" w:rsidRDefault="00CD3348">
      <w:pPr>
        <w:pStyle w:val="Ttulo2"/>
        <w:tabs>
          <w:tab w:val="left" w:pos="10164"/>
        </w:tabs>
        <w:spacing w:before="236"/>
        <w:ind w:hanging="142"/>
      </w:pPr>
      <w:r>
        <w:pict w14:anchorId="3F857CC2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752562DB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364E60BF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77E25C8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4204520D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3ACCA0C1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73FD265" w14:textId="77777777" w:rsidR="00412F83" w:rsidRPr="00A4161C" w:rsidRDefault="00B519B2" w:rsidP="00B519B2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519B2">
        <w:rPr>
          <w:bCs/>
          <w:color w:val="808080"/>
          <w:sz w:val="18"/>
          <w:szCs w:val="18"/>
        </w:rPr>
        <w:t>Órganos judiciales, fuerzas y cuerpos de seguridad.</w:t>
      </w:r>
    </w:p>
    <w:p w14:paraId="46775511" w14:textId="77777777" w:rsidR="00707242" w:rsidRPr="005915FE" w:rsidRDefault="00CD3348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F99D0EC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B0747FD" w14:textId="77777777" w:rsidR="00707242" w:rsidRDefault="00707242">
      <w:pPr>
        <w:pStyle w:val="Textoindependiente"/>
        <w:spacing w:before="6"/>
        <w:rPr>
          <w:sz w:val="16"/>
        </w:rPr>
      </w:pPr>
    </w:p>
    <w:p w14:paraId="11619472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788A3AA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501B0F5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7FFBB12E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75C93EA6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447559C5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8EEFF7A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0CEE9168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374CF38F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1E28984E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667BCA2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24BC5397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7DF9F4B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53CBAF21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480A6D97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531B0336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7AEC6DAF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4E5701C9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B62EBD7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5B38C177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0CFE6961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2559" w14:textId="77777777" w:rsidR="00442C76" w:rsidRDefault="00442C76">
      <w:r>
        <w:separator/>
      </w:r>
    </w:p>
  </w:endnote>
  <w:endnote w:type="continuationSeparator" w:id="0">
    <w:p w14:paraId="2E787185" w14:textId="77777777" w:rsidR="00442C76" w:rsidRDefault="0044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0C34A" w14:textId="77777777" w:rsidR="00442C76" w:rsidRDefault="00442C76">
      <w:r>
        <w:separator/>
      </w:r>
    </w:p>
  </w:footnote>
  <w:footnote w:type="continuationSeparator" w:id="0">
    <w:p w14:paraId="5245D8FB" w14:textId="77777777" w:rsidR="00442C76" w:rsidRDefault="0044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A9E28" w14:textId="77777777" w:rsidR="00E26F13" w:rsidRDefault="00CD3348">
    <w:pPr>
      <w:pStyle w:val="Textoindependiente"/>
      <w:spacing w:line="14" w:lineRule="auto"/>
      <w:rPr>
        <w:sz w:val="20"/>
      </w:rPr>
    </w:pPr>
    <w:r>
      <w:pict w14:anchorId="745099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5317EED5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583232D3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9568E"/>
    <w:rsid w:val="000D5F40"/>
    <w:rsid w:val="00141D26"/>
    <w:rsid w:val="00167953"/>
    <w:rsid w:val="001A3021"/>
    <w:rsid w:val="00380D44"/>
    <w:rsid w:val="00412F83"/>
    <w:rsid w:val="00442C76"/>
    <w:rsid w:val="00445C86"/>
    <w:rsid w:val="00494431"/>
    <w:rsid w:val="00574283"/>
    <w:rsid w:val="005915FE"/>
    <w:rsid w:val="005D5264"/>
    <w:rsid w:val="005F1B13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177E5"/>
    <w:rsid w:val="00A4161C"/>
    <w:rsid w:val="00AA477E"/>
    <w:rsid w:val="00AC373A"/>
    <w:rsid w:val="00B519B2"/>
    <w:rsid w:val="00B81579"/>
    <w:rsid w:val="00B84956"/>
    <w:rsid w:val="00C419F0"/>
    <w:rsid w:val="00CD3348"/>
    <w:rsid w:val="00D3581C"/>
    <w:rsid w:val="00DF7076"/>
    <w:rsid w:val="00E26F13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3CBF617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0FEB-0771-407A-897F-BD1DAA0B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31</cp:revision>
  <dcterms:created xsi:type="dcterms:W3CDTF">2022-03-30T11:13:00Z</dcterms:created>
  <dcterms:modified xsi:type="dcterms:W3CDTF">2022-05-17T06:50:00Z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